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1A1A2E"/>
          <w:sz w:val="52"/>
          <w:szCs w:val="52"/>
        </w:rPr>
        <w:t xml:space="preserve">Carlo Ruiz-Goldstein</w:t>
      </w:r>
    </w:p>
    <w:p>
      <w:pPr>
        <w:spacing w:after="80" w:before="0"/>
      </w:pPr>
      <w:r>
        <w:rPr>
          <w:rFonts w:ascii="Arial" w:cs="Arial" w:eastAsia="Arial" w:hAnsi="Arial"/>
          <w:color w:val="555555"/>
          <w:sz w:val="24"/>
          <w:szCs w:val="24"/>
        </w:rPr>
        <w:t xml:space="preserve">Marketing Leader  |  Strategy  •  Creative Direction  •  Digital Marketing  •  Brand  •  Growth</w:t>
      </w:r>
    </w:p>
    <w:p>
      <w:pPr>
        <w:spacing w:after="60" w:before="0"/>
      </w:pPr>
      <w:r>
        <w:rPr>
          <w:rFonts w:ascii="Arial" w:cs="Arial" w:eastAsia="Arial" w:hAnsi="Arial"/>
          <w:color w:val="888888"/>
          <w:sz w:val="18"/>
          <w:szCs w:val="18"/>
        </w:rPr>
        <w:t xml:space="preserve">carlorg@live.com</w:t>
      </w:r>
      <w:r>
        <w:rPr>
          <w:rFonts w:ascii="Arial" w:cs="Arial" w:eastAsia="Arial" w:hAnsi="Arial"/>
          <w:color w:val="888888"/>
          <w:sz w:val="18"/>
          <w:szCs w:val="18"/>
        </w:rPr>
        <w:t xml:space="preserve">   •   </w:t>
      </w:r>
      <w:r>
        <w:rPr>
          <w:rFonts w:ascii="Arial" w:cs="Arial" w:eastAsia="Arial" w:hAnsi="Arial"/>
          <w:color w:val="888888"/>
          <w:sz w:val="18"/>
          <w:szCs w:val="18"/>
        </w:rPr>
        <w:t xml:space="preserve">carloruiz.com</w:t>
      </w:r>
      <w:r>
        <w:rPr>
          <w:rFonts w:ascii="Arial" w:cs="Arial" w:eastAsia="Arial" w:hAnsi="Arial"/>
          <w:color w:val="888888"/>
          <w:sz w:val="18"/>
          <w:szCs w:val="18"/>
        </w:rPr>
        <w:t xml:space="preserve">   •   </w:t>
      </w:r>
      <w:r>
        <w:rPr>
          <w:rFonts w:ascii="Arial" w:cs="Arial" w:eastAsia="Arial" w:hAnsi="Arial"/>
          <w:color w:val="888888"/>
          <w:sz w:val="18"/>
          <w:szCs w:val="18"/>
        </w:rPr>
        <w:t xml:space="preserve">Atlanta, GA</w:t>
      </w:r>
    </w:p>
    <w:p>
      <w:pPr>
        <w:spacing w:after="40" w:before="0"/>
      </w:pPr>
    </w:p>
    <w:p>
      <w:pPr>
        <w:pBdr>
          <w:bottom w:val="single" w:color="1A1A2E" w:sz="6" w:space="4"/>
        </w:pBdr>
        <w:spacing w:after="80" w:before="240"/>
      </w:pPr>
      <w:r>
        <w:rPr>
          <w:rFonts w:ascii="Arial" w:cs="Arial" w:eastAsia="Arial" w:hAnsi="Arial"/>
          <w:b/>
          <w:bCs/>
          <w:color w:val="1A1A2E"/>
          <w:sz w:val="22"/>
          <w:szCs w:val="22"/>
        </w:rPr>
        <w:t xml:space="preserve">SUMMARY</w:t>
      </w:r>
    </w:p>
    <w:p>
      <w:pPr>
        <w:spacing w:after="60" w:before="80"/>
      </w:pPr>
      <w:r>
        <w:rPr>
          <w:rFonts w:ascii="Arial" w:cs="Arial" w:eastAsia="Arial" w:hAnsi="Arial"/>
          <w:color w:val="555555"/>
          <w:sz w:val="20"/>
          <w:szCs w:val="20"/>
        </w:rPr>
        <w:t xml:space="preserve">Hands-on marketing leader with 6+ years of experience spanning brand strategy, creative direction, digital marketing, content production, and team leadership. I build programs from scratch, manage budgets, direct creative, analyze performance, and present to leadership. I do not separate strategy from execution. Background in Graphic Design and Food Science gives me an uncommon combination of visual instinct, analytical thinking, and genuine fluency in food, consumer behavior, and health-adjacent industries.</w:t>
      </w:r>
    </w:p>
    <w:p>
      <w:pPr>
        <w:spacing w:after="20" w:before="0"/>
      </w:pPr>
    </w:p>
    <w:p>
      <w:pPr>
        <w:pBdr>
          <w:bottom w:val="single" w:color="1A1A2E" w:sz="6" w:space="4"/>
        </w:pBdr>
        <w:spacing w:after="80" w:before="240"/>
      </w:pPr>
      <w:r>
        <w:rPr>
          <w:rFonts w:ascii="Arial" w:cs="Arial" w:eastAsia="Arial" w:hAnsi="Arial"/>
          <w:b/>
          <w:bCs/>
          <w:color w:val="1A1A2E"/>
          <w:sz w:val="22"/>
          <w:szCs w:val="22"/>
        </w:rPr>
        <w:t xml:space="preserve">EXPERIENCE</w:t>
      </w:r>
    </w:p>
    <w:p>
      <w:pPr>
        <w:spacing w:after="40" w:before="160"/>
      </w:pPr>
      <w:r>
        <w:rPr>
          <w:rFonts w:ascii="Arial" w:cs="Arial" w:eastAsia="Arial" w:hAnsi="Arial"/>
          <w:b/>
          <w:bCs/>
          <w:color w:val="1A1A1A"/>
          <w:sz w:val="22"/>
          <w:szCs w:val="22"/>
        </w:rPr>
        <w:t xml:space="preserve">Founder, Marketing and Brand Consultant</w:t>
      </w:r>
    </w:p>
    <w:p>
      <w:pPr>
        <w:spacing w:after="60" w:before="0"/>
      </w:pPr>
      <w:r>
        <w:rPr>
          <w:rFonts w:ascii="Arial" w:cs="Arial" w:eastAsia="Arial" w:hAnsi="Arial"/>
          <w:b/>
          <w:bCs/>
          <w:color w:val="555555"/>
          <w:sz w:val="20"/>
          <w:szCs w:val="20"/>
        </w:rPr>
        <w:t xml:space="preserve">Independent Practice</w:t>
      </w:r>
      <w:r>
        <w:rPr>
          <w:rFonts w:ascii="Arial" w:cs="Arial" w:eastAsia="Arial" w:hAnsi="Arial"/>
          <w:color w:val="888888"/>
          <w:sz w:val="20"/>
          <w:szCs w:val="20"/>
        </w:rPr>
        <w:t xml:space="preserve">  |  </w:t>
      </w:r>
      <w:r>
        <w:rPr>
          <w:rFonts w:ascii="Arial" w:cs="Arial" w:eastAsia="Arial" w:hAnsi="Arial"/>
          <w:color w:val="555555"/>
          <w:sz w:val="20"/>
          <w:szCs w:val="20"/>
        </w:rPr>
        <w:t xml:space="preserve">Various</w:t>
      </w:r>
      <w:r>
        <w:rPr>
          <w:rFonts w:ascii="Arial" w:cs="Arial" w:eastAsia="Arial" w:hAnsi="Arial"/>
          <w:color w:val="888888"/>
          <w:sz w:val="20"/>
          <w:szCs w:val="20"/>
        </w:rPr>
        <w:t xml:space="preserve">  |  </w:t>
      </w:r>
      <w:r>
        <w:rPr>
          <w:rFonts w:ascii="Arial" w:cs="Arial" w:eastAsia="Arial" w:hAnsi="Arial"/>
          <w:i/>
          <w:iCs/>
          <w:color w:val="888888"/>
          <w:sz w:val="20"/>
          <w:szCs w:val="20"/>
        </w:rPr>
        <w:t xml:space="preserve">2019 – 2022</w:t>
      </w:r>
    </w:p>
    <w:p>
      <w:pPr>
        <w:pStyle w:val="ListParagraph"/>
        <w:numPr>
          <w:ilvl w:val="0"/>
          <w:numId w:val="2"/>
        </w:numPr>
        <w:spacing w:after="30" w:before="30"/>
      </w:pPr>
      <w:r>
        <w:rPr>
          <w:rFonts w:ascii="Arial" w:cs="Arial" w:eastAsia="Arial" w:hAnsi="Arial"/>
          <w:color w:val="555555"/>
          <w:sz w:val="20"/>
          <w:szCs w:val="20"/>
        </w:rPr>
        <w:t xml:space="preserve">Founded and operated a full-service marketing consultancy serving clients across hospitality, food and beverage, health and wellness, retail, and consumer services.</w:t>
      </w:r>
    </w:p>
    <w:p>
      <w:pPr>
        <w:pStyle w:val="ListParagraph"/>
        <w:numPr>
          <w:ilvl w:val="0"/>
          <w:numId w:val="2"/>
        </w:numPr>
        <w:spacing w:after="30" w:before="30"/>
      </w:pPr>
      <w:r>
        <w:rPr>
          <w:rFonts w:ascii="Arial" w:cs="Arial" w:eastAsia="Arial" w:hAnsi="Arial"/>
          <w:color w:val="555555"/>
          <w:sz w:val="20"/>
          <w:szCs w:val="20"/>
        </w:rPr>
        <w:t xml:space="preserve">Delivered complete marketing programs including brand identity, logo and visual systems, web development, digital campaigns, social media strategy, email marketing, SEO, and content production.</w:t>
      </w:r>
    </w:p>
    <w:p>
      <w:pPr>
        <w:pStyle w:val="ListParagraph"/>
        <w:numPr>
          <w:ilvl w:val="0"/>
          <w:numId w:val="2"/>
        </w:numPr>
        <w:spacing w:after="30" w:before="30"/>
      </w:pPr>
      <w:r>
        <w:rPr>
          <w:rFonts w:ascii="Arial" w:cs="Arial" w:eastAsia="Arial" w:hAnsi="Arial"/>
          <w:color w:val="555555"/>
          <w:sz w:val="20"/>
          <w:szCs w:val="20"/>
        </w:rPr>
        <w:t xml:space="preserve">Built and managed a network of freelance creatives including photographers, videographers, copywriters, and web developers. Scoped, coordinated, and delivered projects on time and on budget.</w:t>
      </w:r>
    </w:p>
    <w:p>
      <w:pPr>
        <w:pStyle w:val="ListParagraph"/>
        <w:numPr>
          <w:ilvl w:val="0"/>
          <w:numId w:val="2"/>
        </w:numPr>
        <w:spacing w:after="30" w:before="30"/>
      </w:pPr>
      <w:r>
        <w:rPr>
          <w:rFonts w:ascii="Arial" w:cs="Arial" w:eastAsia="Arial" w:hAnsi="Arial"/>
          <w:color w:val="555555"/>
          <w:sz w:val="20"/>
          <w:szCs w:val="20"/>
        </w:rPr>
        <w:t xml:space="preserve">Designed and launched brand identities and Webflow and WordPress websites optimized for SEO, conversion, and user experience.</w:t>
      </w:r>
    </w:p>
    <w:p>
      <w:pPr>
        <w:pStyle w:val="ListParagraph"/>
        <w:numPr>
          <w:ilvl w:val="0"/>
          <w:numId w:val="2"/>
        </w:numPr>
        <w:spacing w:after="30" w:before="30"/>
      </w:pPr>
      <w:r>
        <w:rPr>
          <w:rFonts w:ascii="Arial" w:cs="Arial" w:eastAsia="Arial" w:hAnsi="Arial"/>
          <w:color w:val="555555"/>
          <w:sz w:val="20"/>
          <w:szCs w:val="20"/>
        </w:rPr>
        <w:t xml:space="preserve">Managed all client relationships independently from discovery through delivery. Maintained long-term retainer accounts through consistent results and clear communication.</w:t>
      </w:r>
    </w:p>
    <w:p>
      <w:pPr>
        <w:pStyle w:val="ListParagraph"/>
        <w:numPr>
          <w:ilvl w:val="0"/>
          <w:numId w:val="2"/>
        </w:numPr>
        <w:spacing w:after="30" w:before="30"/>
      </w:pPr>
      <w:r>
        <w:rPr>
          <w:rFonts w:ascii="Arial" w:cs="Arial" w:eastAsia="Arial" w:hAnsi="Arial"/>
          <w:color w:val="555555"/>
          <w:sz w:val="20"/>
          <w:szCs w:val="20"/>
        </w:rPr>
        <w:t xml:space="preserve">Developed go-to-market strategies, campaign frameworks, and content systems that clients could scale and maintain after handoff.</w:t>
      </w:r>
    </w:p>
    <w:p>
      <w:pPr>
        <w:spacing w:after="60" w:before="0"/>
      </w:pPr>
    </w:p>
    <w:p>
      <w:pPr>
        <w:spacing w:after="40" w:before="160"/>
      </w:pPr>
      <w:r>
        <w:rPr>
          <w:rFonts w:ascii="Arial" w:cs="Arial" w:eastAsia="Arial" w:hAnsi="Arial"/>
          <w:b/>
          <w:bCs/>
          <w:color w:val="1A1A1A"/>
          <w:sz w:val="22"/>
          <w:szCs w:val="22"/>
        </w:rPr>
        <w:t xml:space="preserve">Marketing Director &amp; Operations Manager</w:t>
      </w:r>
    </w:p>
    <w:p>
      <w:pPr>
        <w:spacing w:after="60" w:before="0"/>
      </w:pPr>
      <w:r>
        <w:rPr>
          <w:rFonts w:ascii="Arial" w:cs="Arial" w:eastAsia="Arial" w:hAnsi="Arial"/>
          <w:b/>
          <w:bCs/>
          <w:color w:val="555555"/>
          <w:sz w:val="20"/>
          <w:szCs w:val="20"/>
        </w:rPr>
        <w:t xml:space="preserve">Bar One Lounge</w:t>
      </w:r>
      <w:r>
        <w:rPr>
          <w:rFonts w:ascii="Arial" w:cs="Arial" w:eastAsia="Arial" w:hAnsi="Arial"/>
          <w:color w:val="888888"/>
          <w:sz w:val="20"/>
          <w:szCs w:val="20"/>
        </w:rPr>
        <w:t xml:space="preserve">  |  </w:t>
      </w:r>
      <w:r>
        <w:rPr>
          <w:rFonts w:ascii="Arial" w:cs="Arial" w:eastAsia="Arial" w:hAnsi="Arial"/>
          <w:color w:val="555555"/>
          <w:sz w:val="20"/>
          <w:szCs w:val="20"/>
        </w:rPr>
        <w:t xml:space="preserve">Charlotte, NC</w:t>
      </w:r>
      <w:r>
        <w:rPr>
          <w:rFonts w:ascii="Arial" w:cs="Arial" w:eastAsia="Arial" w:hAnsi="Arial"/>
          <w:color w:val="888888"/>
          <w:sz w:val="20"/>
          <w:szCs w:val="20"/>
        </w:rPr>
        <w:t xml:space="preserve">  |  </w:t>
      </w:r>
      <w:r>
        <w:rPr>
          <w:rFonts w:ascii="Arial" w:cs="Arial" w:eastAsia="Arial" w:hAnsi="Arial"/>
          <w:i/>
          <w:iCs/>
          <w:color w:val="888888"/>
          <w:sz w:val="20"/>
          <w:szCs w:val="20"/>
        </w:rPr>
        <w:t xml:space="preserve">June 2023 – July 2025</w:t>
      </w:r>
    </w:p>
    <w:p>
      <w:pPr>
        <w:pStyle w:val="ListParagraph"/>
        <w:numPr>
          <w:ilvl w:val="0"/>
          <w:numId w:val="2"/>
        </w:numPr>
        <w:spacing w:after="30" w:before="30"/>
      </w:pPr>
      <w:r>
        <w:rPr>
          <w:rFonts w:ascii="Arial" w:cs="Arial" w:eastAsia="Arial" w:hAnsi="Arial"/>
          <w:color w:val="555555"/>
          <w:sz w:val="20"/>
          <w:szCs w:val="20"/>
        </w:rPr>
        <w:t xml:space="preserve">Built the entire marketing program from scratch for a luxury hospitality brand. No agency, no prior infrastructure, no playbook to inherit.</w:t>
      </w:r>
    </w:p>
    <w:p>
      <w:pPr>
        <w:pStyle w:val="ListParagraph"/>
        <w:numPr>
          <w:ilvl w:val="0"/>
          <w:numId w:val="2"/>
        </w:numPr>
        <w:spacing w:after="30" w:before="30"/>
      </w:pPr>
      <w:r>
        <w:rPr>
          <w:rFonts w:ascii="Arial" w:cs="Arial" w:eastAsia="Arial" w:hAnsi="Arial"/>
          <w:color w:val="555555"/>
          <w:sz w:val="20"/>
          <w:szCs w:val="20"/>
        </w:rPr>
        <w:t xml:space="preserve">Directed all marketing channels simultaneously: social media, email and SMS, paid digital, website, print collateral, outdoor advertising, radio, and TV.</w:t>
      </w:r>
    </w:p>
    <w:p>
      <w:pPr>
        <w:pStyle w:val="ListParagraph"/>
        <w:numPr>
          <w:ilvl w:val="0"/>
          <w:numId w:val="2"/>
        </w:numPr>
        <w:spacing w:after="30" w:before="30"/>
      </w:pPr>
      <w:r>
        <w:rPr>
          <w:rFonts w:ascii="Arial" w:cs="Arial" w:eastAsia="Arial" w:hAnsi="Arial"/>
          <w:color w:val="555555"/>
          <w:sz w:val="20"/>
          <w:szCs w:val="20"/>
        </w:rPr>
        <w:t xml:space="preserve">Served as sole in-house content creator. Shot and edited all photography and video, produced Instagram Reels and TikToks, wrote all copy and captions, and managed the full publishing calendar.</w:t>
      </w:r>
    </w:p>
    <w:p>
      <w:pPr>
        <w:pStyle w:val="ListParagraph"/>
        <w:numPr>
          <w:ilvl w:val="0"/>
          <w:numId w:val="2"/>
        </w:numPr>
        <w:spacing w:after="30" w:before="30"/>
      </w:pPr>
      <w:r>
        <w:rPr>
          <w:rFonts w:ascii="Arial" w:cs="Arial" w:eastAsia="Arial" w:hAnsi="Arial"/>
          <w:color w:val="555555"/>
          <w:sz w:val="20"/>
          <w:szCs w:val="20"/>
        </w:rPr>
        <w:t xml:space="preserve">Executed a content-led growth strategy that tripled social media following and drove measurable increases in reservations and in-venue revenue.</w:t>
      </w:r>
    </w:p>
    <w:p>
      <w:pPr>
        <w:pStyle w:val="ListParagraph"/>
        <w:numPr>
          <w:ilvl w:val="0"/>
          <w:numId w:val="2"/>
        </w:numPr>
        <w:spacing w:after="30" w:before="30"/>
      </w:pPr>
      <w:r>
        <w:rPr>
          <w:rFonts w:ascii="Arial" w:cs="Arial" w:eastAsia="Arial" w:hAnsi="Arial"/>
          <w:color w:val="555555"/>
          <w:sz w:val="20"/>
          <w:szCs w:val="20"/>
        </w:rPr>
        <w:t xml:space="preserve">Developed seasonal campaigns, event programming, local media partnerships, and community collaborations that built a loyal, engaged audience.</w:t>
      </w:r>
    </w:p>
    <w:p>
      <w:pPr>
        <w:pStyle w:val="ListParagraph"/>
        <w:numPr>
          <w:ilvl w:val="0"/>
          <w:numId w:val="2"/>
        </w:numPr>
        <w:spacing w:after="30" w:before="30"/>
      </w:pPr>
      <w:r>
        <w:rPr>
          <w:rFonts w:ascii="Arial" w:cs="Arial" w:eastAsia="Arial" w:hAnsi="Arial"/>
          <w:color w:val="555555"/>
          <w:sz w:val="20"/>
          <w:szCs w:val="20"/>
        </w:rPr>
        <w:t xml:space="preserve">Led and directed a creative team. Provided strategic briefs, set quality standards, and managed all deliverables across internal and external contributors.</w:t>
      </w:r>
    </w:p>
    <w:p>
      <w:pPr>
        <w:pStyle w:val="ListParagraph"/>
        <w:numPr>
          <w:ilvl w:val="0"/>
          <w:numId w:val="2"/>
        </w:numPr>
        <w:spacing w:after="30" w:before="30"/>
      </w:pPr>
      <w:r>
        <w:rPr>
          <w:rFonts w:ascii="Arial" w:cs="Arial" w:eastAsia="Arial" w:hAnsi="Arial"/>
          <w:color w:val="555555"/>
          <w:sz w:val="20"/>
          <w:szCs w:val="20"/>
        </w:rPr>
        <w:t xml:space="preserve">Managed full marketing budget with direct accountability to ownership. Reported performance results and strategic recommendations on a regular cadence.</w:t>
      </w:r>
    </w:p>
    <w:p>
      <w:pPr>
        <w:pStyle w:val="ListParagraph"/>
        <w:numPr>
          <w:ilvl w:val="0"/>
          <w:numId w:val="2"/>
        </w:numPr>
        <w:spacing w:after="30" w:before="30"/>
      </w:pPr>
      <w:r>
        <w:rPr>
          <w:rFonts w:ascii="Arial" w:cs="Arial" w:eastAsia="Arial" w:hAnsi="Arial"/>
          <w:color w:val="555555"/>
          <w:sz w:val="20"/>
          <w:szCs w:val="20"/>
        </w:rPr>
        <w:t xml:space="preserve">Oversaw front-of-house operations to ensure in-person guest experience stayed aligned with brand positioning.</w:t>
      </w:r>
    </w:p>
    <w:p>
      <w:pPr>
        <w:spacing w:after="60" w:before="0"/>
      </w:pPr>
    </w:p>
    <w:p>
      <w:pPr>
        <w:spacing w:after="40" w:before="160"/>
      </w:pPr>
      <w:r>
        <w:rPr>
          <w:rFonts w:ascii="Arial" w:cs="Arial" w:eastAsia="Arial" w:hAnsi="Arial"/>
          <w:b/>
          <w:bCs/>
          <w:color w:val="1A1A1A"/>
          <w:sz w:val="22"/>
          <w:szCs w:val="22"/>
        </w:rPr>
        <w:t xml:space="preserve">Marketing &amp; Events Manager</w:t>
      </w:r>
    </w:p>
    <w:p>
      <w:pPr>
        <w:spacing w:after="60" w:before="0"/>
      </w:pPr>
      <w:r>
        <w:rPr>
          <w:rFonts w:ascii="Arial" w:cs="Arial" w:eastAsia="Arial" w:hAnsi="Arial"/>
          <w:b/>
          <w:bCs/>
          <w:color w:val="555555"/>
          <w:sz w:val="20"/>
          <w:szCs w:val="20"/>
        </w:rPr>
        <w:t xml:space="preserve">Gilde Brewery</w:t>
      </w:r>
      <w:r>
        <w:rPr>
          <w:rFonts w:ascii="Arial" w:cs="Arial" w:eastAsia="Arial" w:hAnsi="Arial"/>
          <w:color w:val="888888"/>
          <w:sz w:val="20"/>
          <w:szCs w:val="20"/>
        </w:rPr>
        <w:t xml:space="preserve">  |  </w:t>
      </w:r>
      <w:r>
        <w:rPr>
          <w:rFonts w:ascii="Arial" w:cs="Arial" w:eastAsia="Arial" w:hAnsi="Arial"/>
          <w:color w:val="555555"/>
          <w:sz w:val="20"/>
          <w:szCs w:val="20"/>
        </w:rPr>
        <w:t xml:space="preserve">Charlotte, NC</w:t>
      </w:r>
      <w:r>
        <w:rPr>
          <w:rFonts w:ascii="Arial" w:cs="Arial" w:eastAsia="Arial" w:hAnsi="Arial"/>
          <w:color w:val="888888"/>
          <w:sz w:val="20"/>
          <w:szCs w:val="20"/>
        </w:rPr>
        <w:t xml:space="preserve">  |  </w:t>
      </w:r>
      <w:r>
        <w:rPr>
          <w:rFonts w:ascii="Arial" w:cs="Arial" w:eastAsia="Arial" w:hAnsi="Arial"/>
          <w:i/>
          <w:iCs/>
          <w:color w:val="888888"/>
          <w:sz w:val="20"/>
          <w:szCs w:val="20"/>
        </w:rPr>
        <w:t xml:space="preserve">August 2022 – April 2023</w:t>
      </w:r>
    </w:p>
    <w:p>
      <w:pPr>
        <w:pStyle w:val="ListParagraph"/>
        <w:numPr>
          <w:ilvl w:val="0"/>
          <w:numId w:val="2"/>
        </w:numPr>
        <w:spacing w:after="30" w:before="30"/>
      </w:pPr>
      <w:r>
        <w:rPr>
          <w:rFonts w:ascii="Arial" w:cs="Arial" w:eastAsia="Arial" w:hAnsi="Arial"/>
          <w:color w:val="555555"/>
          <w:sz w:val="20"/>
          <w:szCs w:val="20"/>
        </w:rPr>
        <w:t xml:space="preserve">Owned all marketing strategy and execution for a food and beverage brand across digital, social, email, events, print, outdoor, radio, and TV.</w:t>
      </w:r>
    </w:p>
    <w:p>
      <w:pPr>
        <w:pStyle w:val="ListParagraph"/>
        <w:numPr>
          <w:ilvl w:val="0"/>
          <w:numId w:val="2"/>
        </w:numPr>
        <w:spacing w:after="30" w:before="30"/>
      </w:pPr>
      <w:r>
        <w:rPr>
          <w:rFonts w:ascii="Arial" w:cs="Arial" w:eastAsia="Arial" w:hAnsi="Arial"/>
          <w:color w:val="555555"/>
          <w:sz w:val="20"/>
          <w:szCs w:val="20"/>
        </w:rPr>
        <w:t xml:space="preserve">Applied food industry knowledge and consumer behavior insights to campaign positioning, seasonal planning, and product storytelling.</w:t>
      </w:r>
    </w:p>
    <w:p>
      <w:pPr>
        <w:pStyle w:val="ListParagraph"/>
        <w:numPr>
          <w:ilvl w:val="0"/>
          <w:numId w:val="2"/>
        </w:numPr>
        <w:spacing w:after="30" w:before="30"/>
      </w:pPr>
      <w:r>
        <w:rPr>
          <w:rFonts w:ascii="Arial" w:cs="Arial" w:eastAsia="Arial" w:hAnsi="Arial"/>
          <w:color w:val="555555"/>
          <w:sz w:val="20"/>
          <w:szCs w:val="20"/>
        </w:rPr>
        <w:t xml:space="preserve">Produced all creative assets end to end: photography, video, graphic design, packaging, sales materials, and advertising collateral.</w:t>
      </w:r>
    </w:p>
    <w:p>
      <w:pPr>
        <w:pStyle w:val="ListParagraph"/>
        <w:numPr>
          <w:ilvl w:val="0"/>
          <w:numId w:val="2"/>
        </w:numPr>
        <w:spacing w:after="30" w:before="30"/>
      </w:pPr>
      <w:r>
        <w:rPr>
          <w:rFonts w:ascii="Arial" w:cs="Arial" w:eastAsia="Arial" w:hAnsi="Arial"/>
          <w:color w:val="555555"/>
          <w:sz w:val="20"/>
          <w:szCs w:val="20"/>
        </w:rPr>
        <w:t xml:space="preserve">Conducted market research and competitive analysis. Translated findings into actionable strategy and presented recommendations to leadership.</w:t>
      </w:r>
    </w:p>
    <w:p>
      <w:pPr>
        <w:pStyle w:val="ListParagraph"/>
        <w:numPr>
          <w:ilvl w:val="0"/>
          <w:numId w:val="2"/>
        </w:numPr>
        <w:spacing w:after="30" w:before="30"/>
      </w:pPr>
      <w:r>
        <w:rPr>
          <w:rFonts w:ascii="Arial" w:cs="Arial" w:eastAsia="Arial" w:hAnsi="Arial"/>
          <w:color w:val="555555"/>
          <w:sz w:val="20"/>
          <w:szCs w:val="20"/>
        </w:rPr>
        <w:t xml:space="preserve">Built and led a marketing team. Set standards, managed timelines, and held the team accountable to brand consistency across all outputs.</w:t>
      </w:r>
    </w:p>
    <w:p>
      <w:pPr>
        <w:pStyle w:val="ListParagraph"/>
        <w:numPr>
          <w:ilvl w:val="0"/>
          <w:numId w:val="2"/>
        </w:numPr>
        <w:spacing w:after="30" w:before="30"/>
      </w:pPr>
      <w:r>
        <w:rPr>
          <w:rFonts w:ascii="Arial" w:cs="Arial" w:eastAsia="Arial" w:hAnsi="Arial"/>
          <w:color w:val="555555"/>
          <w:sz w:val="20"/>
          <w:szCs w:val="20"/>
        </w:rPr>
        <w:t xml:space="preserve">Planned and executed events, tradeshows, and community activations. Managed logistics, vendor relationships, and all supporting marketing materials.</w:t>
      </w:r>
    </w:p>
    <w:p>
      <w:pPr>
        <w:spacing w:after="60" w:before="0"/>
      </w:pPr>
    </w:p>
    <w:p>
      <w:pPr>
        <w:spacing w:after="40" w:before="160"/>
      </w:pPr>
      <w:r>
        <w:rPr>
          <w:rFonts w:ascii="Arial" w:cs="Arial" w:eastAsia="Arial" w:hAnsi="Arial"/>
          <w:b/>
          <w:bCs/>
          <w:color w:val="1A1A1A"/>
          <w:sz w:val="22"/>
          <w:szCs w:val="22"/>
        </w:rPr>
        <w:t xml:space="preserve">Digital Marketing Specialist</w:t>
      </w:r>
    </w:p>
    <w:p>
      <w:pPr>
        <w:spacing w:after="60" w:before="0"/>
      </w:pPr>
      <w:r>
        <w:rPr>
          <w:rFonts w:ascii="Arial" w:cs="Arial" w:eastAsia="Arial" w:hAnsi="Arial"/>
          <w:b/>
          <w:bCs/>
          <w:color w:val="555555"/>
          <w:sz w:val="20"/>
          <w:szCs w:val="20"/>
        </w:rPr>
        <w:t xml:space="preserve">Euna Solutions</w:t>
      </w:r>
      <w:r>
        <w:rPr>
          <w:rFonts w:ascii="Arial" w:cs="Arial" w:eastAsia="Arial" w:hAnsi="Arial"/>
          <w:color w:val="888888"/>
          <w:sz w:val="20"/>
          <w:szCs w:val="20"/>
        </w:rPr>
        <w:t xml:space="preserve">  |  </w:t>
      </w:r>
      <w:r>
        <w:rPr>
          <w:rFonts w:ascii="Arial" w:cs="Arial" w:eastAsia="Arial" w:hAnsi="Arial"/>
          <w:color w:val="555555"/>
          <w:sz w:val="20"/>
          <w:szCs w:val="20"/>
        </w:rPr>
        <w:t xml:space="preserve">Atlanta, GA</w:t>
      </w:r>
      <w:r>
        <w:rPr>
          <w:rFonts w:ascii="Arial" w:cs="Arial" w:eastAsia="Arial" w:hAnsi="Arial"/>
          <w:color w:val="888888"/>
          <w:sz w:val="20"/>
          <w:szCs w:val="20"/>
        </w:rPr>
        <w:t xml:space="preserve">  |  </w:t>
      </w:r>
      <w:r>
        <w:rPr>
          <w:rFonts w:ascii="Arial" w:cs="Arial" w:eastAsia="Arial" w:hAnsi="Arial"/>
          <w:i/>
          <w:iCs/>
          <w:color w:val="888888"/>
          <w:sz w:val="20"/>
          <w:szCs w:val="20"/>
        </w:rPr>
        <w:t xml:space="preserve">September 2025 – Present</w:t>
      </w:r>
    </w:p>
    <w:p>
      <w:pPr>
        <w:pStyle w:val="ListParagraph"/>
        <w:numPr>
          <w:ilvl w:val="0"/>
          <w:numId w:val="2"/>
        </w:numPr>
        <w:spacing w:after="30" w:before="30"/>
      </w:pPr>
      <w:r>
        <w:rPr>
          <w:rFonts w:ascii="Arial" w:cs="Arial" w:eastAsia="Arial" w:hAnsi="Arial"/>
          <w:color w:val="555555"/>
          <w:sz w:val="20"/>
          <w:szCs w:val="20"/>
        </w:rPr>
        <w:t xml:space="preserve">Own paid media strategy and execution across Google Ads, LinkedIn, and Meta. Manage budgets, targeting, creative testing, and performance optimization.</w:t>
      </w:r>
    </w:p>
    <w:p>
      <w:pPr>
        <w:pStyle w:val="ListParagraph"/>
        <w:numPr>
          <w:ilvl w:val="0"/>
          <w:numId w:val="2"/>
        </w:numPr>
        <w:spacing w:after="30" w:before="30"/>
      </w:pPr>
      <w:r>
        <w:rPr>
          <w:rFonts w:ascii="Arial" w:cs="Arial" w:eastAsia="Arial" w:hAnsi="Arial"/>
          <w:color w:val="555555"/>
          <w:sz w:val="20"/>
          <w:szCs w:val="20"/>
        </w:rPr>
        <w:t xml:space="preserve">Lead content marketing strategy and manage HubSpot automation including lead nurture workflows, MQL to SAL tracking via Pardot, and Salesforce integration.</w:t>
      </w:r>
    </w:p>
    <w:p>
      <w:pPr>
        <w:pStyle w:val="ListParagraph"/>
        <w:numPr>
          <w:ilvl w:val="0"/>
          <w:numId w:val="2"/>
        </w:numPr>
        <w:spacing w:after="30" w:before="30"/>
      </w:pPr>
      <w:r>
        <w:rPr>
          <w:rFonts w:ascii="Arial" w:cs="Arial" w:eastAsia="Arial" w:hAnsi="Arial"/>
          <w:color w:val="555555"/>
          <w:sz w:val="20"/>
          <w:szCs w:val="20"/>
        </w:rPr>
        <w:t xml:space="preserve">Manage WordPress website and SEO in coordination with an external web agency. Build and optimize landing pages for campaigns.</w:t>
      </w:r>
    </w:p>
    <w:p>
      <w:pPr>
        <w:pStyle w:val="ListParagraph"/>
        <w:numPr>
          <w:ilvl w:val="0"/>
          <w:numId w:val="2"/>
        </w:numPr>
        <w:spacing w:after="30" w:before="30"/>
      </w:pPr>
      <w:r>
        <w:rPr>
          <w:rFonts w:ascii="Arial" w:cs="Arial" w:eastAsia="Arial" w:hAnsi="Arial"/>
          <w:color w:val="555555"/>
          <w:sz w:val="20"/>
          <w:szCs w:val="20"/>
        </w:rPr>
        <w:t xml:space="preserve">Build performance dashboards in Google Analytics and Looker Studio. Present insights and strategy recommendations to senior leadership.</w:t>
      </w:r>
    </w:p>
    <w:p>
      <w:pPr>
        <w:pStyle w:val="ListParagraph"/>
        <w:numPr>
          <w:ilvl w:val="0"/>
          <w:numId w:val="2"/>
        </w:numPr>
        <w:spacing w:after="30" w:before="30"/>
      </w:pPr>
      <w:r>
        <w:rPr>
          <w:rFonts w:ascii="Arial" w:cs="Arial" w:eastAsia="Arial" w:hAnsi="Arial"/>
          <w:color w:val="555555"/>
          <w:sz w:val="20"/>
          <w:szCs w:val="20"/>
        </w:rPr>
        <w:t xml:space="preserve">Leverage AI tools to accelerate content production, campaign analysis, and workflow efficiency while maintaining full ownership of all outputs.</w:t>
      </w:r>
    </w:p>
    <w:p>
      <w:pPr>
        <w:pStyle w:val="ListParagraph"/>
        <w:numPr>
          <w:ilvl w:val="0"/>
          <w:numId w:val="2"/>
        </w:numPr>
        <w:spacing w:after="30" w:before="30"/>
      </w:pPr>
      <w:r>
        <w:rPr>
          <w:rFonts w:ascii="Arial" w:cs="Arial" w:eastAsia="Arial" w:hAnsi="Arial"/>
          <w:color w:val="555555"/>
          <w:sz w:val="20"/>
          <w:szCs w:val="20"/>
        </w:rPr>
        <w:t xml:space="preserve">Partner cross-functionally with Sales, Product, and Customer Success to align marketing activity to pipeline and revenue goals.</w:t>
      </w:r>
    </w:p>
    <w:p>
      <w:pPr>
        <w:spacing w:after="40" w:before="0"/>
      </w:pPr>
    </w:p>
    <w:p>
      <w:pPr>
        <w:pBdr>
          <w:bottom w:val="single" w:color="1A1A2E" w:sz="6" w:space="4"/>
        </w:pBdr>
        <w:spacing w:after="80" w:before="240"/>
      </w:pPr>
      <w:r>
        <w:rPr>
          <w:rFonts w:ascii="Arial" w:cs="Arial" w:eastAsia="Arial" w:hAnsi="Arial"/>
          <w:b/>
          <w:bCs/>
          <w:color w:val="1A1A2E"/>
          <w:sz w:val="22"/>
          <w:szCs w:val="22"/>
        </w:rPr>
        <w:t xml:space="preserve">SKILLS</w:t>
      </w:r>
    </w:p>
    <w:p>
      <w:pPr>
        <w:spacing w:after="40" w:before="80"/>
      </w:pPr>
      <w:r>
        <w:rPr>
          <w:rFonts w:ascii="Arial" w:cs="Arial" w:eastAsia="Arial" w:hAnsi="Arial"/>
          <w:b/>
          <w:bCs/>
          <w:sz w:val="20"/>
          <w:szCs w:val="20"/>
        </w:rPr>
        <w:t xml:space="preserve">Strategy &amp; Leadership:  </w:t>
      </w:r>
      <w:r>
        <w:rPr>
          <w:rFonts w:ascii="Arial" w:cs="Arial" w:eastAsia="Arial" w:hAnsi="Arial"/>
          <w:color w:val="555555"/>
          <w:sz w:val="20"/>
          <w:szCs w:val="20"/>
        </w:rPr>
        <w:t xml:space="preserve">Integrated marketing strategy, brand positioning, go-to-market planning, team leadership, budget management, agency and vendor management, executive presentations, KPI development, performance reporting, market research.</w:t>
      </w:r>
    </w:p>
    <w:p>
      <w:pPr>
        <w:spacing w:after="40" w:before="0"/>
      </w:pPr>
      <w:r>
        <w:rPr>
          <w:rFonts w:ascii="Arial" w:cs="Arial" w:eastAsia="Arial" w:hAnsi="Arial"/>
          <w:b/>
          <w:bCs/>
          <w:sz w:val="20"/>
          <w:szCs w:val="20"/>
        </w:rPr>
        <w:t xml:space="preserve">Digital Marketing:  </w:t>
      </w:r>
      <w:r>
        <w:rPr>
          <w:rFonts w:ascii="Arial" w:cs="Arial" w:eastAsia="Arial" w:hAnsi="Arial"/>
          <w:color w:val="555555"/>
          <w:sz w:val="20"/>
          <w:szCs w:val="20"/>
        </w:rPr>
        <w:t xml:space="preserve">Google Ads, Meta Ads, LinkedIn, TikTok, SEO, SEM, email and SMS marketing, HubSpot, Pardot, Salesforce, Google Analytics, GA4, Looker Studio, A/B testing, CRO, UTM and attribution tracking.</w:t>
      </w:r>
    </w:p>
    <w:p>
      <w:pPr>
        <w:spacing w:after="40" w:before="0"/>
      </w:pPr>
      <w:r>
        <w:rPr>
          <w:rFonts w:ascii="Arial" w:cs="Arial" w:eastAsia="Arial" w:hAnsi="Arial"/>
          <w:b/>
          <w:bCs/>
          <w:sz w:val="20"/>
          <w:szCs w:val="20"/>
        </w:rPr>
        <w:t xml:space="preserve">Creative &amp; Content:  </w:t>
      </w:r>
      <w:r>
        <w:rPr>
          <w:rFonts w:ascii="Arial" w:cs="Arial" w:eastAsia="Arial" w:hAnsi="Arial"/>
          <w:color w:val="555555"/>
          <w:sz w:val="20"/>
          <w:szCs w:val="20"/>
        </w:rPr>
        <w:t xml:space="preserve">Adobe Creative Suite (Photoshop, Illustrator, InDesign, Premiere Pro), photography, video production and editing, short-form video (Reels, TikTok), copywriting, art direction, brand identity, design systems, sales enablement, executive decks, CapCut, Canva.</w:t>
      </w:r>
    </w:p>
    <w:p>
      <w:pPr>
        <w:spacing w:after="40" w:before="0"/>
      </w:pPr>
      <w:r>
        <w:rPr>
          <w:rFonts w:ascii="Arial" w:cs="Arial" w:eastAsia="Arial" w:hAnsi="Arial"/>
          <w:b/>
          <w:bCs/>
          <w:sz w:val="20"/>
          <w:szCs w:val="20"/>
        </w:rPr>
        <w:t xml:space="preserve">Web &amp; Tools:  </w:t>
      </w:r>
      <w:r>
        <w:rPr>
          <w:rFonts w:ascii="Arial" w:cs="Arial" w:eastAsia="Arial" w:hAnsi="Arial"/>
          <w:color w:val="555555"/>
          <w:sz w:val="20"/>
          <w:szCs w:val="20"/>
        </w:rPr>
        <w:t xml:space="preserve">WordPress, Webflow, Figma (working knowledge), Sprout Social, Asana, AI-assisted marketing workflows.</w:t>
      </w:r>
    </w:p>
    <w:p>
      <w:pPr>
        <w:spacing w:after="40" w:before="0"/>
      </w:pPr>
    </w:p>
    <w:p>
      <w:pPr>
        <w:pBdr>
          <w:bottom w:val="single" w:color="1A1A2E" w:sz="6" w:space="4"/>
        </w:pBdr>
        <w:spacing w:after="80" w:before="240"/>
      </w:pPr>
      <w:r>
        <w:rPr>
          <w:rFonts w:ascii="Arial" w:cs="Arial" w:eastAsia="Arial" w:hAnsi="Arial"/>
          <w:b/>
          <w:bCs/>
          <w:color w:val="1A1A2E"/>
          <w:sz w:val="22"/>
          <w:szCs w:val="22"/>
        </w:rPr>
        <w:t xml:space="preserve">EDUCATION</w:t>
      </w:r>
    </w:p>
    <w:p>
      <w:pPr>
        <w:spacing w:after="20" w:before="80"/>
      </w:pPr>
      <w:r>
        <w:rPr>
          <w:rFonts w:ascii="Arial" w:cs="Arial" w:eastAsia="Arial" w:hAnsi="Arial"/>
          <w:b/>
          <w:bCs/>
          <w:sz w:val="20"/>
          <w:szCs w:val="20"/>
        </w:rPr>
        <w:t xml:space="preserve">B.A. Graphic Design</w:t>
      </w:r>
      <w:r>
        <w:rPr>
          <w:rFonts w:ascii="Arial" w:cs="Arial" w:eastAsia="Arial" w:hAnsi="Arial"/>
          <w:color w:val="555555"/>
          <w:sz w:val="20"/>
          <w:szCs w:val="20"/>
        </w:rPr>
        <w:t xml:space="preserve">   Columbia College, Chicago, IL  (2019 to 2021)</w:t>
      </w:r>
    </w:p>
    <w:p>
      <w:pPr>
        <w:spacing w:after="20" w:before="20"/>
      </w:pPr>
      <w:r>
        <w:rPr>
          <w:rFonts w:ascii="Arial" w:cs="Arial" w:eastAsia="Arial" w:hAnsi="Arial"/>
          <w:b/>
          <w:bCs/>
          <w:sz w:val="20"/>
          <w:szCs w:val="20"/>
        </w:rPr>
        <w:t xml:space="preserve">A.S. Food Science and Nutrition</w:t>
      </w:r>
      <w:r>
        <w:rPr>
          <w:rFonts w:ascii="Arial" w:cs="Arial" w:eastAsia="Arial" w:hAnsi="Arial"/>
          <w:color w:val="555555"/>
          <w:sz w:val="20"/>
          <w:szCs w:val="20"/>
        </w:rPr>
        <w:t xml:space="preserve">   Palm Beach State College, Boca Raton, FL  (2017 to 2019)</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2026-06-04T18:11:19.846Z</dcterms:created>
  <dcterms:modified xsi:type="dcterms:W3CDTF">2026-06-04T18:11:19.936Z</dcterms:modified>
</cp:coreProperties>
</file>

<file path=docProps/custom.xml><?xml version="1.0" encoding="utf-8"?>
<Properties xmlns="http://schemas.openxmlformats.org/officeDocument/2006/custom-properties" xmlns:vt="http://schemas.openxmlformats.org/officeDocument/2006/docPropsVTypes"/>
</file>